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94"/>
        <w:gridCol w:w="4463"/>
        <w:gridCol w:w="845"/>
        <w:gridCol w:w="1725"/>
      </w:tblGrid>
      <w:tr w:rsidR="0012209D" w14:paraId="15BF086F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42" w:type="dxa"/>
            <w:gridSpan w:val="3"/>
          </w:tcPr>
          <w:p w14:paraId="15BF086E" w14:textId="61C62DC1" w:rsidR="0012209D" w:rsidRPr="00447FD8" w:rsidRDefault="00AA0B8B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Catering Assistant</w:t>
            </w:r>
          </w:p>
        </w:tc>
      </w:tr>
      <w:tr w:rsidR="0012209D" w14:paraId="15BF0875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BF0873" w14:textId="441D3456" w:rsidR="0012209D" w:rsidRDefault="004A792D" w:rsidP="00321CAA">
            <w:r>
              <w:t>School/Department</w:t>
            </w:r>
            <w:r w:rsidR="0012209D">
              <w:t>:</w:t>
            </w:r>
          </w:p>
        </w:tc>
        <w:tc>
          <w:tcPr>
            <w:tcW w:w="7142" w:type="dxa"/>
            <w:gridSpan w:val="3"/>
          </w:tcPr>
          <w:p w14:paraId="15BF0874" w14:textId="54DEEB8F" w:rsidR="0012209D" w:rsidRDefault="000E19A2" w:rsidP="00321CAA">
            <w:r>
              <w:t>Catering and Hospitality</w:t>
            </w:r>
          </w:p>
        </w:tc>
      </w:tr>
      <w:tr w:rsidR="00746AEB" w14:paraId="07201851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8400D7" w14:textId="0BB9C339" w:rsidR="00746AEB" w:rsidRDefault="006B596E" w:rsidP="004A792D">
            <w:r>
              <w:t>Professional Service</w:t>
            </w:r>
            <w:r w:rsidR="00746AEB">
              <w:t>:</w:t>
            </w:r>
          </w:p>
        </w:tc>
        <w:tc>
          <w:tcPr>
            <w:tcW w:w="7142" w:type="dxa"/>
            <w:gridSpan w:val="3"/>
          </w:tcPr>
          <w:p w14:paraId="7A897A27" w14:textId="03D92927" w:rsidR="00746AEB" w:rsidRDefault="000E19A2" w:rsidP="00321CAA">
            <w:r>
              <w:t>Estates and Facilities</w:t>
            </w:r>
          </w:p>
        </w:tc>
      </w:tr>
      <w:tr w:rsidR="0012209D" w14:paraId="15BF087A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36" w:type="dxa"/>
          </w:tcPr>
          <w:p w14:paraId="15BF0877" w14:textId="4FA0B018" w:rsidR="0012209D" w:rsidRDefault="000702A1" w:rsidP="000702A1">
            <w:r>
              <w:t>Community and Operational</w:t>
            </w:r>
            <w:r w:rsidR="00A9046E">
              <w:t xml:space="preserve"> (</w:t>
            </w:r>
            <w:r>
              <w:t>CAO</w:t>
            </w:r>
            <w:r w:rsidR="00A9046E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16120A53" w:rsidR="0012209D" w:rsidRDefault="000702A1" w:rsidP="00321CAA">
            <w:r>
              <w:t>1a</w:t>
            </w:r>
          </w:p>
        </w:tc>
      </w:tr>
      <w:tr w:rsidR="0012209D" w14:paraId="15BF0881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42" w:type="dxa"/>
            <w:gridSpan w:val="3"/>
          </w:tcPr>
          <w:p w14:paraId="3B7471EA" w14:textId="47A83427" w:rsidR="000E19A2" w:rsidRDefault="000E19A2" w:rsidP="00850EB2">
            <w:r>
              <w:t>Assistant Catering Manager (level 3)</w:t>
            </w:r>
          </w:p>
          <w:p w14:paraId="15BF0880" w14:textId="04740C0C" w:rsidR="0012209D" w:rsidRPr="005508A2" w:rsidRDefault="00850EB2" w:rsidP="00B762F9">
            <w:r>
              <w:t xml:space="preserve">Catering Supervisor (Level </w:t>
            </w:r>
            <w:r w:rsidR="00B762F9">
              <w:t>2</w:t>
            </w:r>
            <w:r>
              <w:t>b)</w:t>
            </w:r>
          </w:p>
        </w:tc>
      </w:tr>
      <w:tr w:rsidR="0012209D" w14:paraId="15BF0884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42" w:type="dxa"/>
            <w:gridSpan w:val="3"/>
          </w:tcPr>
          <w:p w14:paraId="15BF0883" w14:textId="239F9FC1" w:rsidR="0012209D" w:rsidRPr="005508A2" w:rsidRDefault="00850EB2" w:rsidP="00321CAA">
            <w:r>
              <w:t>None</w:t>
            </w:r>
          </w:p>
        </w:tc>
      </w:tr>
      <w:tr w:rsidR="0012209D" w14:paraId="15BF0887" w14:textId="77777777" w:rsidTr="004A792D">
        <w:tc>
          <w:tcPr>
            <w:tcW w:w="2609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42" w:type="dxa"/>
            <w:gridSpan w:val="3"/>
          </w:tcPr>
          <w:p w14:paraId="15BF0886" w14:textId="0AD627DF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4635D812" w:rsidR="0012209D" w:rsidRDefault="000E19A2" w:rsidP="00B762F9">
            <w:r>
              <w:t>Delivering high levels of customer service through the s</w:t>
            </w:r>
            <w:r w:rsidR="00850EB2">
              <w:t xml:space="preserve">ervice of </w:t>
            </w:r>
            <w:r>
              <w:t>food and beverage in a variety of catering outlets</w:t>
            </w:r>
            <w:r w:rsidR="00850EB2">
              <w:t>, pre</w:t>
            </w:r>
            <w:r>
              <w:t xml:space="preserve">paration and set up of </w:t>
            </w:r>
            <w:r w:rsidR="00850EB2">
              <w:t xml:space="preserve">restaurants and service counters, general </w:t>
            </w:r>
            <w:r>
              <w:t xml:space="preserve">clearing and cleaning duties, </w:t>
            </w:r>
            <w:r w:rsidR="00850EB2">
              <w:t xml:space="preserve">operation of basic kitchen and plate-washing equipment, assisting with basic food preparation under guidance from chefs, operation of </w:t>
            </w:r>
            <w:r>
              <w:t>till and card payment systems, assisting with the set-up, service and clear down of conference and hospitality events</w:t>
            </w:r>
            <w:r w:rsidR="00251DA9">
              <w:t>, assisting with bar duties as appropriate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5"/>
        <w:gridCol w:w="8004"/>
        <w:gridCol w:w="1018"/>
      </w:tblGrid>
      <w:tr w:rsidR="0012209D" w14:paraId="15BF0890" w14:textId="77777777" w:rsidTr="0006659E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15BF0892" w14:textId="143C33F6" w:rsidR="000D1127" w:rsidRPr="00850EB2" w:rsidRDefault="000E19A2" w:rsidP="000E19A2">
            <w:r>
              <w:t>Timely s</w:t>
            </w:r>
            <w:r w:rsidR="00850EB2">
              <w:t>ervice of meals and refreshments to staf</w:t>
            </w:r>
            <w:r>
              <w:t>f, students and other customers ensuring positive experience through customer interaction and clear communication</w:t>
            </w:r>
          </w:p>
        </w:tc>
        <w:tc>
          <w:tcPr>
            <w:tcW w:w="1018" w:type="dxa"/>
          </w:tcPr>
          <w:p w14:paraId="15BF0893" w14:textId="0F2CF258" w:rsidR="0012209D" w:rsidRDefault="00251DA9" w:rsidP="00321CAA">
            <w:r>
              <w:t>20</w:t>
            </w:r>
            <w:r w:rsidR="00343D93">
              <w:t xml:space="preserve"> %</w:t>
            </w:r>
          </w:p>
        </w:tc>
      </w:tr>
      <w:tr w:rsidR="00071737" w14:paraId="64039205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76C96B07" w14:textId="77777777" w:rsidR="00071737" w:rsidRDefault="0007173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281BEAD9" w14:textId="3806A9CD" w:rsidR="00071737" w:rsidRDefault="00071737" w:rsidP="001A61DF">
            <w:r>
              <w:t>The sale of food and drink using the departments till and card payment system, following all transaction protocols to include cashing up at the end of service.</w:t>
            </w:r>
          </w:p>
        </w:tc>
        <w:tc>
          <w:tcPr>
            <w:tcW w:w="1018" w:type="dxa"/>
          </w:tcPr>
          <w:p w14:paraId="520D51AF" w14:textId="468D6EB6" w:rsidR="00071737" w:rsidRDefault="00071737" w:rsidP="00321CAA">
            <w:r>
              <w:t>15%</w:t>
            </w:r>
          </w:p>
        </w:tc>
      </w:tr>
      <w:tr w:rsidR="00071737" w14:paraId="5AC1476F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060E0D9" w14:textId="77777777" w:rsidR="00071737" w:rsidRDefault="0007173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1F222D1E" w14:textId="5268E976" w:rsidR="0006659E" w:rsidRDefault="00071737" w:rsidP="00071737">
            <w:r>
              <w:t>Preparation and set up of hot and cold service counters and beverage equipment, restocking with food and provisions as required</w:t>
            </w:r>
            <w:r w:rsidR="00A571CE">
              <w:t>,</w:t>
            </w:r>
            <w:r w:rsidR="00251DA9">
              <w:t xml:space="preserve"> </w:t>
            </w:r>
            <w:r w:rsidR="00042765">
              <w:t xml:space="preserve">be trained and in turn prepare and serve high street branded food/drink products, </w:t>
            </w:r>
            <w:r w:rsidR="00A571CE">
              <w:t>assist</w:t>
            </w:r>
            <w:r>
              <w:t xml:space="preserve"> in the </w:t>
            </w:r>
            <w:proofErr w:type="spellStart"/>
            <w:r>
              <w:t>set up</w:t>
            </w:r>
            <w:proofErr w:type="spellEnd"/>
            <w:r>
              <w:t xml:space="preserve"> of designated catering outlets and service areas including putting out menus, food labels, products and service ware; set up of food/drink displays in allocated service areas as guided by your supervisor</w:t>
            </w:r>
          </w:p>
          <w:p w14:paraId="45AAA183" w14:textId="2707A420" w:rsidR="0006659E" w:rsidRDefault="0006659E" w:rsidP="00071737"/>
          <w:p w14:paraId="6F9EAD49" w14:textId="1FBBC731" w:rsidR="00B762F9" w:rsidRDefault="00B762F9" w:rsidP="00B762F9">
            <w:r>
              <w:t xml:space="preserve">When required, assist with the preparation and service of food and drink </w:t>
            </w:r>
            <w:r w:rsidR="00042765">
              <w:t>to conference and events guests.</w:t>
            </w:r>
          </w:p>
        </w:tc>
        <w:tc>
          <w:tcPr>
            <w:tcW w:w="1018" w:type="dxa"/>
          </w:tcPr>
          <w:p w14:paraId="356ABC29" w14:textId="19E65EE6" w:rsidR="00071737" w:rsidRDefault="00071737" w:rsidP="00321CAA">
            <w:r>
              <w:t>15%</w:t>
            </w:r>
          </w:p>
        </w:tc>
      </w:tr>
      <w:tr w:rsidR="0012209D" w14:paraId="15BF0898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95" w14:textId="7BC7822A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3FAB9680" w14:textId="224A5A8D" w:rsidR="00042765" w:rsidRDefault="00042765" w:rsidP="00A571CE">
            <w:pPr>
              <w:spacing w:before="0" w:after="0"/>
            </w:pPr>
            <w:r>
              <w:t>Observe and carryout all relevant food safety HACCP procedures on your assigned section such as food temperature monitoring and chiller temperature checks.</w:t>
            </w:r>
          </w:p>
          <w:p w14:paraId="6C3C28AA" w14:textId="732ADE12" w:rsidR="00A571CE" w:rsidRDefault="00A571CE" w:rsidP="00A571CE">
            <w:pPr>
              <w:spacing w:before="0" w:after="0"/>
            </w:pPr>
          </w:p>
          <w:p w14:paraId="15BF0896" w14:textId="60484467" w:rsidR="0012209D" w:rsidRDefault="00EE1B50" w:rsidP="00EE1B50">
            <w:r>
              <w:t>Comply with</w:t>
            </w:r>
            <w:r w:rsidR="00251DA9">
              <w:t xml:space="preserve"> health and safety</w:t>
            </w:r>
            <w:r>
              <w:t xml:space="preserve"> procedures and</w:t>
            </w:r>
            <w:r w:rsidR="00251DA9">
              <w:t xml:space="preserve"> notif</w:t>
            </w:r>
            <w:r>
              <w:t>y</w:t>
            </w:r>
            <w:r w:rsidR="00251DA9">
              <w:t xml:space="preserve"> a supervisor or any member of the management team of any observations concerning the wellbeing and safety of any member of staff, student or public.</w:t>
            </w:r>
          </w:p>
        </w:tc>
        <w:tc>
          <w:tcPr>
            <w:tcW w:w="1018" w:type="dxa"/>
          </w:tcPr>
          <w:p w14:paraId="15BF0897" w14:textId="26EEC1C6" w:rsidR="0012209D" w:rsidRDefault="0006659E" w:rsidP="00321CAA">
            <w:r>
              <w:t>10%</w:t>
            </w:r>
          </w:p>
        </w:tc>
      </w:tr>
      <w:tr w:rsidR="0012209D" w14:paraId="15BF089C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15BF089A" w14:textId="2B60E5C4" w:rsidR="0012209D" w:rsidRDefault="0006659E" w:rsidP="002B07EB">
            <w:r>
              <w:t>Assist with the ongoing clearing, tidying and c</w:t>
            </w:r>
            <w:r w:rsidR="00850EB2">
              <w:t xml:space="preserve">leaning of tables, chairs, floors, work surfaces, service counters and equipment using the appropriate cleaning equipment and </w:t>
            </w:r>
            <w:r>
              <w:t xml:space="preserve">designated chemicals ensuring all </w:t>
            </w:r>
            <w:r w:rsidR="002B07EB">
              <w:t xml:space="preserve">Care Of Substances Hazardous to Health </w:t>
            </w:r>
            <w:r w:rsidR="00A571CE">
              <w:t>(</w:t>
            </w:r>
            <w:r>
              <w:t>COSHH</w:t>
            </w:r>
            <w:r w:rsidR="00A571CE">
              <w:t>)</w:t>
            </w:r>
            <w:r>
              <w:t>procedures are followed</w:t>
            </w:r>
          </w:p>
        </w:tc>
        <w:tc>
          <w:tcPr>
            <w:tcW w:w="1018" w:type="dxa"/>
          </w:tcPr>
          <w:p w14:paraId="15BF089B" w14:textId="02BF72A3" w:rsidR="0012209D" w:rsidRDefault="0006659E" w:rsidP="00321CAA">
            <w:r>
              <w:t>10</w:t>
            </w:r>
            <w:r w:rsidR="00343D93">
              <w:t>%</w:t>
            </w:r>
          </w:p>
        </w:tc>
      </w:tr>
      <w:tr w:rsidR="0006659E" w14:paraId="15BF08A0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9D" w14:textId="77777777" w:rsidR="0006659E" w:rsidRDefault="0006659E" w:rsidP="0006659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15BF089E" w14:textId="6486CF7D" w:rsidR="0006659E" w:rsidRDefault="0006659E" w:rsidP="001A61DF">
            <w:r>
              <w:t>Operation of glass and plate washing machines as required, including filling and cleaning; disposal of dry waste in designated bins.</w:t>
            </w:r>
          </w:p>
        </w:tc>
        <w:tc>
          <w:tcPr>
            <w:tcW w:w="1018" w:type="dxa"/>
          </w:tcPr>
          <w:p w14:paraId="15BF089F" w14:textId="1A52D0B3" w:rsidR="0006659E" w:rsidRDefault="0006659E" w:rsidP="0006659E">
            <w:r>
              <w:t>5 %</w:t>
            </w:r>
          </w:p>
        </w:tc>
      </w:tr>
      <w:tr w:rsidR="0006659E" w14:paraId="15BF08A4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5BF08A1" w14:textId="77777777" w:rsidR="0006659E" w:rsidRDefault="0006659E" w:rsidP="0006659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15BF08A2" w14:textId="16AB2B5C" w:rsidR="0006659E" w:rsidRDefault="0006659E" w:rsidP="0006659E">
            <w:r>
              <w:t>Assisting with the preparation of hot and cold snacks, salads and sandwiches; plating of menu items for service; preparation of beverage trays for meetings.</w:t>
            </w:r>
          </w:p>
        </w:tc>
        <w:tc>
          <w:tcPr>
            <w:tcW w:w="1018" w:type="dxa"/>
          </w:tcPr>
          <w:p w14:paraId="15BF08A3" w14:textId="305E73DD" w:rsidR="0006659E" w:rsidRDefault="00251DA9" w:rsidP="0006659E">
            <w:r>
              <w:t>5</w:t>
            </w:r>
            <w:r w:rsidR="0006659E">
              <w:t xml:space="preserve"> %</w:t>
            </w:r>
          </w:p>
        </w:tc>
      </w:tr>
      <w:tr w:rsidR="0006659E" w14:paraId="1D572E60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175427B9" w14:textId="77777777" w:rsidR="0006659E" w:rsidRDefault="0006659E" w:rsidP="0006659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12849BBB" w14:textId="57B9B354" w:rsidR="0006659E" w:rsidRDefault="001A61DF" w:rsidP="001A61DF">
            <w:r>
              <w:t xml:space="preserve">Movement </w:t>
            </w:r>
            <w:r w:rsidR="0006659E">
              <w:t>of stock</w:t>
            </w:r>
            <w:r>
              <w:t xml:space="preserve"> in and out of </w:t>
            </w:r>
            <w:r w:rsidR="0006659E">
              <w:t>stores, cold rooms and freezers.</w:t>
            </w:r>
          </w:p>
        </w:tc>
        <w:tc>
          <w:tcPr>
            <w:tcW w:w="1018" w:type="dxa"/>
          </w:tcPr>
          <w:p w14:paraId="04571F44" w14:textId="45111EC3" w:rsidR="0006659E" w:rsidRDefault="00251DA9" w:rsidP="0006659E">
            <w:r>
              <w:t>5</w:t>
            </w:r>
            <w:r w:rsidR="0006659E">
              <w:t xml:space="preserve"> %</w:t>
            </w:r>
          </w:p>
        </w:tc>
      </w:tr>
      <w:tr w:rsidR="00251DA9" w14:paraId="46024AC3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65EB00E6" w14:textId="77777777" w:rsidR="00251DA9" w:rsidRDefault="00251DA9" w:rsidP="0006659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038E658E" w14:textId="1A479C9E" w:rsidR="00251DA9" w:rsidRDefault="00251DA9" w:rsidP="00EE1B50">
            <w:r>
              <w:t>Assist the management team with any line counting or workspace audits as required</w:t>
            </w:r>
          </w:p>
        </w:tc>
        <w:tc>
          <w:tcPr>
            <w:tcW w:w="1018" w:type="dxa"/>
          </w:tcPr>
          <w:p w14:paraId="08DA9E94" w14:textId="23202432" w:rsidR="00251DA9" w:rsidRDefault="00251DA9" w:rsidP="0006659E">
            <w:r>
              <w:t>5%</w:t>
            </w:r>
          </w:p>
        </w:tc>
      </w:tr>
      <w:tr w:rsidR="0006659E" w14:paraId="1B4D189A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7D6E199B" w14:textId="77777777" w:rsidR="0006659E" w:rsidRDefault="0006659E" w:rsidP="0006659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03D94AB8" w14:textId="6619BDFF" w:rsidR="0006659E" w:rsidRDefault="0006659E" w:rsidP="00C131E6">
            <w:r>
              <w:t>Assist with bar an</w:t>
            </w:r>
            <w:r w:rsidR="00C131E6">
              <w:t>d restaurant duties as required</w:t>
            </w:r>
          </w:p>
        </w:tc>
        <w:tc>
          <w:tcPr>
            <w:tcW w:w="1018" w:type="dxa"/>
          </w:tcPr>
          <w:p w14:paraId="42142E9D" w14:textId="639A69CD" w:rsidR="0006659E" w:rsidRDefault="0006659E" w:rsidP="0006659E">
            <w:r>
              <w:t>5%</w:t>
            </w:r>
          </w:p>
        </w:tc>
      </w:tr>
      <w:tr w:rsidR="0006659E" w14:paraId="02C51BD6" w14:textId="77777777" w:rsidTr="0006659E">
        <w:trPr>
          <w:cantSplit/>
        </w:trPr>
        <w:tc>
          <w:tcPr>
            <w:tcW w:w="605" w:type="dxa"/>
            <w:tcBorders>
              <w:right w:val="nil"/>
            </w:tcBorders>
          </w:tcPr>
          <w:p w14:paraId="6979F6BB" w14:textId="77777777" w:rsidR="0006659E" w:rsidRDefault="0006659E" w:rsidP="0006659E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4" w:type="dxa"/>
            <w:tcBorders>
              <w:left w:val="nil"/>
            </w:tcBorders>
          </w:tcPr>
          <w:p w14:paraId="06FB577A" w14:textId="51F03635" w:rsidR="0006659E" w:rsidRPr="00447FD8" w:rsidRDefault="0006659E" w:rsidP="0006659E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9CE094C" w:rsidR="0006659E" w:rsidRDefault="0006659E" w:rsidP="0006659E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2D1C9954" w14:textId="3D3308CD" w:rsidR="0012209D" w:rsidRDefault="00467596" w:rsidP="00343D93">
            <w:r>
              <w:t>Other members of the department</w:t>
            </w:r>
          </w:p>
          <w:p w14:paraId="15BF08B0" w14:textId="0A044189" w:rsidR="00467596" w:rsidRDefault="00850EB2" w:rsidP="00343D93">
            <w:r>
              <w:t>Staff, students and other c</w:t>
            </w:r>
            <w:r w:rsidR="00467596">
              <w:t>ustomers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02741742" w14:textId="50E13E4B" w:rsidR="00343D93" w:rsidRDefault="00850EB2" w:rsidP="00343D93">
            <w:r>
              <w:t xml:space="preserve">This role involves working to a rota which will, </w:t>
            </w:r>
            <w:r w:rsidR="00C131E6">
              <w:t>occasionally</w:t>
            </w:r>
            <w:r>
              <w:t xml:space="preserve"> include weekend work.</w:t>
            </w:r>
          </w:p>
          <w:p w14:paraId="2C6DFC9F" w14:textId="599D7CFE" w:rsidR="00D76FDF" w:rsidRDefault="00D76FDF" w:rsidP="00343D93">
            <w:r>
              <w:t>The role may work in a number of different outlets across all university campuses and service locations</w:t>
            </w:r>
          </w:p>
          <w:p w14:paraId="73C01906" w14:textId="7CA6B598" w:rsidR="00251DA9" w:rsidRDefault="00D76FDF" w:rsidP="00343D93">
            <w:r>
              <w:t xml:space="preserve">The role must </w:t>
            </w:r>
            <w:r w:rsidR="000802D6">
              <w:t>effectively</w:t>
            </w:r>
            <w:r w:rsidR="00251DA9">
              <w:t xml:space="preserve"> follow departmental Standard Operating Procedures (SOP’s) </w:t>
            </w:r>
            <w:bookmarkStart w:id="0" w:name="_GoBack"/>
            <w:bookmarkEnd w:id="0"/>
          </w:p>
          <w:p w14:paraId="6DA5CA0A" w14:textId="62324BDD" w:rsidR="00251DA9" w:rsidRDefault="00251DA9" w:rsidP="00251DA9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42"/>
        <w:gridCol w:w="1317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1CA4DD8B" w14:textId="0C14CA3E" w:rsidR="00467596" w:rsidRDefault="00467596" w:rsidP="00467596">
            <w:pPr>
              <w:spacing w:after="90"/>
            </w:pPr>
            <w:r>
              <w:t xml:space="preserve">Basic </w:t>
            </w:r>
            <w:r w:rsidR="00A571CE">
              <w:t>numeracy and literacy</w:t>
            </w:r>
          </w:p>
          <w:p w14:paraId="1B13407F" w14:textId="298BCB4B" w:rsidR="00A571CE" w:rsidRDefault="00A571CE" w:rsidP="00467596">
            <w:pPr>
              <w:spacing w:after="90"/>
            </w:pPr>
            <w:r w:rsidRPr="00A571CE">
              <w:t>Basic food hygiene certificate</w:t>
            </w:r>
            <w:r>
              <w:t xml:space="preserve"> or willingness to undertake this training</w:t>
            </w:r>
          </w:p>
          <w:p w14:paraId="548DB003" w14:textId="0CE7FC02" w:rsidR="00467596" w:rsidRDefault="00467596" w:rsidP="00467596">
            <w:pPr>
              <w:spacing w:after="90"/>
            </w:pPr>
            <w:r>
              <w:t>Learning gained through some work experience</w:t>
            </w:r>
            <w:r w:rsidR="00D76FDF">
              <w:t xml:space="preserve"> and training in a similar role including a basic understanding of food and drink service</w:t>
            </w:r>
          </w:p>
          <w:p w14:paraId="15BF08BC" w14:textId="38CC6D7E" w:rsidR="00EF3B1B" w:rsidRDefault="00EF3B1B" w:rsidP="00467596">
            <w:pPr>
              <w:spacing w:after="90"/>
            </w:pPr>
            <w:r>
              <w:t>Able to apply a basic knowledge of established practice and procedures and display an awareness of customer needs.</w:t>
            </w:r>
          </w:p>
        </w:tc>
        <w:tc>
          <w:tcPr>
            <w:tcW w:w="3402" w:type="dxa"/>
          </w:tcPr>
          <w:p w14:paraId="1E0240C2" w14:textId="77777777" w:rsidR="00850EB2" w:rsidRDefault="008640D8" w:rsidP="00343D93">
            <w:pPr>
              <w:spacing w:after="90"/>
            </w:pPr>
            <w:r>
              <w:t>Manual handling experience or training.</w:t>
            </w:r>
          </w:p>
          <w:p w14:paraId="4A97BCDE" w14:textId="1D79EDDF" w:rsidR="00D76FDF" w:rsidRDefault="00D76FDF" w:rsidP="00343D93">
            <w:pPr>
              <w:spacing w:after="90"/>
            </w:pPr>
            <w:r w:rsidRPr="00A571CE">
              <w:t xml:space="preserve">An understanding of </w:t>
            </w:r>
            <w:r w:rsidR="00D420DC" w:rsidRPr="00A571CE">
              <w:t xml:space="preserve">Care of Substances Hazardous to Health </w:t>
            </w:r>
            <w:r w:rsidRPr="00A571CE">
              <w:t>COSHH</w:t>
            </w:r>
          </w:p>
          <w:p w14:paraId="20DE5F36" w14:textId="2C26318A" w:rsidR="00D76FDF" w:rsidRDefault="00A571CE" w:rsidP="00D76FDF">
            <w:r>
              <w:t xml:space="preserve">Basic customer service training </w:t>
            </w:r>
          </w:p>
          <w:p w14:paraId="15BF08BD" w14:textId="4D5ED82B" w:rsidR="00D76FDF" w:rsidRDefault="00D76FDF" w:rsidP="00343D93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14BAC8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8806739" w14:textId="77777777" w:rsidR="00013C10" w:rsidRDefault="00467596" w:rsidP="00702D64">
            <w:pPr>
              <w:spacing w:after="90"/>
            </w:pPr>
            <w:r>
              <w:t>Able to carry out allocated, prescribed tasks to time and to the standard required.</w:t>
            </w:r>
          </w:p>
          <w:p w14:paraId="15BF08C1" w14:textId="7C16E2B2" w:rsidR="000802D6" w:rsidRDefault="000802D6" w:rsidP="00702D64">
            <w:pPr>
              <w:spacing w:after="90"/>
            </w:pPr>
            <w:r>
              <w:t>Good attention to detail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EC0C3F3" w14:textId="77777777" w:rsidR="00013C10" w:rsidRDefault="00467596" w:rsidP="00702D64">
            <w:pPr>
              <w:spacing w:after="90"/>
            </w:pPr>
            <w:r>
              <w:t>Able to solve basic problems by adhering to established practices and procedures.</w:t>
            </w:r>
          </w:p>
          <w:p w14:paraId="15BF08C6" w14:textId="6EE16B51" w:rsidR="00467596" w:rsidRDefault="00467596" w:rsidP="00702D64">
            <w:pPr>
              <w:spacing w:after="90"/>
            </w:pPr>
            <w:r w:rsidRPr="00467596">
              <w:t>Able to use own judgement as to when to seek advice from a more senior colleague.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A182A90" w14:textId="77777777" w:rsidR="00013C10" w:rsidRDefault="00467596" w:rsidP="00702D64">
            <w:pPr>
              <w:spacing w:after="90"/>
            </w:pPr>
            <w:r>
              <w:t>Able to actively participate in the team.</w:t>
            </w:r>
          </w:p>
          <w:p w14:paraId="15BF08CB" w14:textId="0129FFC3" w:rsidR="008640D8" w:rsidRDefault="00467596" w:rsidP="008640D8">
            <w:pPr>
              <w:spacing w:after="90"/>
            </w:pPr>
            <w:r>
              <w:t>Able to maintain a positive outlook and show flexibility to new ideas and approaches, consistently achieving service standards.</w:t>
            </w:r>
          </w:p>
        </w:tc>
        <w:tc>
          <w:tcPr>
            <w:tcW w:w="3402" w:type="dxa"/>
          </w:tcPr>
          <w:p w14:paraId="15BF08CC" w14:textId="7EDD97B8" w:rsidR="00013C10" w:rsidRDefault="008640D8" w:rsidP="00343D93">
            <w:pPr>
              <w:spacing w:after="90"/>
            </w:pPr>
            <w:r>
              <w:t>A willingness to cover for other shifts and staff if required</w:t>
            </w:r>
            <w:r w:rsidR="0093102F">
              <w:t xml:space="preserve"> and other locations</w:t>
            </w:r>
            <w:r>
              <w:t>.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C25C3E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34593D0" w14:textId="2F6F884D" w:rsidR="008640D8" w:rsidRDefault="000802D6" w:rsidP="00702D64">
            <w:pPr>
              <w:spacing w:after="90"/>
            </w:pPr>
            <w:r>
              <w:t>Able to communicate effectively and respectfully</w:t>
            </w:r>
            <w:r w:rsidR="008640D8">
              <w:t xml:space="preserve"> with </w:t>
            </w:r>
            <w:r>
              <w:t>all customers and staff and able to</w:t>
            </w:r>
            <w:r w:rsidR="008640D8">
              <w:t xml:space="preserve"> maintain high level of customer service/care.</w:t>
            </w:r>
          </w:p>
          <w:p w14:paraId="15BF08D0" w14:textId="2B2ED9A2" w:rsidR="00013C10" w:rsidRDefault="00467596" w:rsidP="00702D64">
            <w:pPr>
              <w:spacing w:after="90"/>
            </w:pPr>
            <w:r>
              <w:t>Able to provide and obtain basic information and assistance.</w:t>
            </w:r>
          </w:p>
        </w:tc>
        <w:tc>
          <w:tcPr>
            <w:tcW w:w="3402" w:type="dxa"/>
          </w:tcPr>
          <w:p w14:paraId="15BF08D1" w14:textId="5D30BD60" w:rsidR="00013C10" w:rsidRDefault="008640D8" w:rsidP="00343D93">
            <w:pPr>
              <w:spacing w:after="90"/>
            </w:pPr>
            <w:r>
              <w:t>Good understanding of English language and good level of spoken English.</w:t>
            </w: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39DB297F" w14:textId="77777777" w:rsidR="00013C10" w:rsidRDefault="008640D8" w:rsidP="00702D64">
            <w:pPr>
              <w:spacing w:after="90"/>
            </w:pPr>
            <w:r>
              <w:t>A good standard of personal care and hygiene.</w:t>
            </w:r>
          </w:p>
          <w:p w14:paraId="15BF08D5" w14:textId="27D3C0D5" w:rsidR="008640D8" w:rsidRDefault="008640D8" w:rsidP="00702D64">
            <w:pPr>
              <w:spacing w:after="90"/>
            </w:pPr>
            <w:r>
              <w:t>Able to demonstrate safe and proper use of kitchen equipment and utensils.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28FA4AC9" w14:textId="77777777" w:rsidR="000802D6" w:rsidRDefault="000802D6" w:rsidP="000802D6">
            <w:r>
              <w:t>Able to work across multiple campus outlets as required</w:t>
            </w:r>
          </w:p>
          <w:p w14:paraId="15BF08DA" w14:textId="2513D9F6" w:rsidR="00013C10" w:rsidRDefault="000802D6" w:rsidP="000802D6">
            <w:pPr>
              <w:spacing w:after="90"/>
            </w:pPr>
            <w:r>
              <w:t>Able to work when required evenings/weekends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C131E6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8FA6E20" w:rsidR="00D3349E" w:rsidRDefault="00C131E6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0D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3A5FBDDC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06036616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4B700035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22C4BD29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0998171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4C07CB0E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6205AD6D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0EDB2A88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08FB6785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2FBF1110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4FFE720C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6F6A0B07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5235EF1F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A236188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A61A67A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4F3C6AC4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5BD8AFE0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2E019F1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0A4FE5CE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362FCC9B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62C915B2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57524121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0999654F" w:rsidR="0012209D" w:rsidRPr="009957AE" w:rsidRDefault="008640D8" w:rsidP="00864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8640D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F097F" w14:textId="76733032" w:rsidR="00062768" w:rsidRDefault="00F93C56" w:rsidP="00467596">
    <w:pPr>
      <w:pStyle w:val="ContinuationFooter"/>
    </w:pPr>
    <w:r>
      <w:t>CAO</w:t>
    </w:r>
    <w:r w:rsidR="00746AEB">
      <w:t xml:space="preserve"> Level </w:t>
    </w:r>
    <w:r w:rsidR="00971CD2">
      <w:t>1a – Catering 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131E6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86"/>
    </w:tblGrid>
    <w:tr w:rsidR="00062768" w14:paraId="15BF0981" w14:textId="77777777" w:rsidTr="004A792D">
      <w:trPr>
        <w:trHeight w:hRule="exact" w:val="83"/>
      </w:trPr>
      <w:tc>
        <w:tcPr>
          <w:tcW w:w="968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4A792D">
      <w:trPr>
        <w:trHeight w:val="436"/>
      </w:trPr>
      <w:tc>
        <w:tcPr>
          <w:tcW w:w="968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7B6F6805" w:rsidR="0005274A" w:rsidRPr="0005274A" w:rsidRDefault="00F84583" w:rsidP="004A792D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42765"/>
    <w:rsid w:val="0005274A"/>
    <w:rsid w:val="00062768"/>
    <w:rsid w:val="00063081"/>
    <w:rsid w:val="0006659E"/>
    <w:rsid w:val="000702A1"/>
    <w:rsid w:val="00071653"/>
    <w:rsid w:val="00071737"/>
    <w:rsid w:val="000802D6"/>
    <w:rsid w:val="000824F4"/>
    <w:rsid w:val="000978E8"/>
    <w:rsid w:val="000B1DED"/>
    <w:rsid w:val="000B4E5A"/>
    <w:rsid w:val="000D1127"/>
    <w:rsid w:val="000E19A2"/>
    <w:rsid w:val="000F3283"/>
    <w:rsid w:val="00102BCB"/>
    <w:rsid w:val="0012209D"/>
    <w:rsid w:val="001532E2"/>
    <w:rsid w:val="00156F2F"/>
    <w:rsid w:val="0018144C"/>
    <w:rsid w:val="001840EA"/>
    <w:rsid w:val="001A61DF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1DA9"/>
    <w:rsid w:val="00254722"/>
    <w:rsid w:val="002547F5"/>
    <w:rsid w:val="00260333"/>
    <w:rsid w:val="00260B1D"/>
    <w:rsid w:val="00266C6A"/>
    <w:rsid w:val="0028509A"/>
    <w:rsid w:val="0029789A"/>
    <w:rsid w:val="002A70BE"/>
    <w:rsid w:val="002B07EB"/>
    <w:rsid w:val="002C6198"/>
    <w:rsid w:val="002D4DF4"/>
    <w:rsid w:val="00313CC8"/>
    <w:rsid w:val="003178D9"/>
    <w:rsid w:val="0034151E"/>
    <w:rsid w:val="00343D93"/>
    <w:rsid w:val="00364B2C"/>
    <w:rsid w:val="003701F7"/>
    <w:rsid w:val="003A17B9"/>
    <w:rsid w:val="003B0262"/>
    <w:rsid w:val="003B7540"/>
    <w:rsid w:val="004263FE"/>
    <w:rsid w:val="00463797"/>
    <w:rsid w:val="00467596"/>
    <w:rsid w:val="00474D00"/>
    <w:rsid w:val="004A792D"/>
    <w:rsid w:val="004B2A50"/>
    <w:rsid w:val="004C0252"/>
    <w:rsid w:val="0051744C"/>
    <w:rsid w:val="00524005"/>
    <w:rsid w:val="00541CE0"/>
    <w:rsid w:val="005534E1"/>
    <w:rsid w:val="00557809"/>
    <w:rsid w:val="00573487"/>
    <w:rsid w:val="00580CBF"/>
    <w:rsid w:val="005907B3"/>
    <w:rsid w:val="005949FA"/>
    <w:rsid w:val="005B3FA7"/>
    <w:rsid w:val="005D44D1"/>
    <w:rsid w:val="006249FD"/>
    <w:rsid w:val="0063113A"/>
    <w:rsid w:val="00651280"/>
    <w:rsid w:val="00680547"/>
    <w:rsid w:val="00695D76"/>
    <w:rsid w:val="006B1AF6"/>
    <w:rsid w:val="006B596E"/>
    <w:rsid w:val="006F44EB"/>
    <w:rsid w:val="006F60B5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0EB2"/>
    <w:rsid w:val="00854B1E"/>
    <w:rsid w:val="00856B8A"/>
    <w:rsid w:val="008640D8"/>
    <w:rsid w:val="00876272"/>
    <w:rsid w:val="00883499"/>
    <w:rsid w:val="00885FD1"/>
    <w:rsid w:val="008D52C9"/>
    <w:rsid w:val="008F03C7"/>
    <w:rsid w:val="009064A9"/>
    <w:rsid w:val="0093102F"/>
    <w:rsid w:val="00945F4B"/>
    <w:rsid w:val="009464AF"/>
    <w:rsid w:val="00954E47"/>
    <w:rsid w:val="00965BFB"/>
    <w:rsid w:val="00970E28"/>
    <w:rsid w:val="00971CD2"/>
    <w:rsid w:val="0098120F"/>
    <w:rsid w:val="00996476"/>
    <w:rsid w:val="009D22ED"/>
    <w:rsid w:val="00A021B7"/>
    <w:rsid w:val="00A131D9"/>
    <w:rsid w:val="00A14888"/>
    <w:rsid w:val="00A23226"/>
    <w:rsid w:val="00A34296"/>
    <w:rsid w:val="00A521A9"/>
    <w:rsid w:val="00A571CE"/>
    <w:rsid w:val="00A9046E"/>
    <w:rsid w:val="00A925C0"/>
    <w:rsid w:val="00AA0B8B"/>
    <w:rsid w:val="00AA3CB5"/>
    <w:rsid w:val="00AC2B17"/>
    <w:rsid w:val="00AE1CA0"/>
    <w:rsid w:val="00AE39DC"/>
    <w:rsid w:val="00AE4DC4"/>
    <w:rsid w:val="00B430BB"/>
    <w:rsid w:val="00B762F9"/>
    <w:rsid w:val="00B84C12"/>
    <w:rsid w:val="00BB4A42"/>
    <w:rsid w:val="00BB7845"/>
    <w:rsid w:val="00BF1CC6"/>
    <w:rsid w:val="00C131E6"/>
    <w:rsid w:val="00C907D0"/>
    <w:rsid w:val="00CB1F23"/>
    <w:rsid w:val="00CD04F0"/>
    <w:rsid w:val="00CD4054"/>
    <w:rsid w:val="00CE3A26"/>
    <w:rsid w:val="00D16D9D"/>
    <w:rsid w:val="00D3349E"/>
    <w:rsid w:val="00D420DC"/>
    <w:rsid w:val="00D54AA2"/>
    <w:rsid w:val="00D55315"/>
    <w:rsid w:val="00D5587F"/>
    <w:rsid w:val="00D65B56"/>
    <w:rsid w:val="00D67D41"/>
    <w:rsid w:val="00D76FDF"/>
    <w:rsid w:val="00DE553C"/>
    <w:rsid w:val="00E25775"/>
    <w:rsid w:val="00E264FD"/>
    <w:rsid w:val="00E363B8"/>
    <w:rsid w:val="00E63AC1"/>
    <w:rsid w:val="00E96015"/>
    <w:rsid w:val="00ED2E52"/>
    <w:rsid w:val="00EE1B50"/>
    <w:rsid w:val="00EF3510"/>
    <w:rsid w:val="00EF3B1B"/>
    <w:rsid w:val="00F01EA0"/>
    <w:rsid w:val="00F378D2"/>
    <w:rsid w:val="00F84583"/>
    <w:rsid w:val="00F85DED"/>
    <w:rsid w:val="00F90F90"/>
    <w:rsid w:val="00F93C56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B762F9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s1g18\AppData\Local\Microsoft\Windows\INetCache\Content.MSO\BAC54F0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D380-B289-4BA1-A5EC-EDFBA379E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1DEA-5A45-4969-8314-E9375EC7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BAC54F0E.dot</Template>
  <TotalTime>2</TotalTime>
  <Pages>4</Pages>
  <Words>1083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Catering Assistant</vt:lpstr>
    </vt:vector>
  </TitlesOfParts>
  <Company>Southampton University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Catering Assistant</dc:title>
  <dc:creator>Newton-Woof K.</dc:creator>
  <cp:keywords>V0.1</cp:keywords>
  <cp:lastModifiedBy>Catherine Boston</cp:lastModifiedBy>
  <cp:revision>3</cp:revision>
  <cp:lastPrinted>2008-01-14T17:11:00Z</cp:lastPrinted>
  <dcterms:created xsi:type="dcterms:W3CDTF">2019-09-09T14:36:00Z</dcterms:created>
  <dcterms:modified xsi:type="dcterms:W3CDTF">2024-09-09T15:19:00Z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